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94B14" w14:textId="77777777" w:rsidR="003763E9" w:rsidRDefault="00000000">
      <w:pPr>
        <w:tabs>
          <w:tab w:val="left" w:pos="1155"/>
          <w:tab w:val="left" w:pos="2708"/>
        </w:tabs>
        <w:spacing w:before="68"/>
        <w:ind w:right="195"/>
        <w:jc w:val="right"/>
        <w:rPr>
          <w:sz w:val="20"/>
        </w:rPr>
      </w:pPr>
      <w:r>
        <w:rPr>
          <w:sz w:val="20"/>
        </w:rPr>
        <w:t xml:space="preserve">Nr.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</w:p>
    <w:p w14:paraId="57422D88" w14:textId="77777777" w:rsidR="003763E9" w:rsidRDefault="00000000">
      <w:pPr>
        <w:pStyle w:val="Heading1"/>
      </w:pPr>
      <w:r>
        <w:rPr>
          <w:spacing w:val="-2"/>
        </w:rPr>
        <w:t>ACORD</w:t>
      </w:r>
    </w:p>
    <w:p w14:paraId="20D9B07F" w14:textId="77777777" w:rsidR="003763E9" w:rsidRDefault="00000000">
      <w:pPr>
        <w:pStyle w:val="Heading2"/>
        <w:spacing w:line="314" w:lineRule="auto"/>
      </w:pPr>
      <w:r>
        <w:t>privind</w:t>
      </w:r>
      <w:r>
        <w:rPr>
          <w:spacing w:val="-3"/>
        </w:rPr>
        <w:t xml:space="preserve"> </w:t>
      </w:r>
      <w:r>
        <w:t>prelucrarea</w:t>
      </w:r>
      <w:r>
        <w:rPr>
          <w:spacing w:val="-5"/>
        </w:rPr>
        <w:t xml:space="preserve"> </w:t>
      </w:r>
      <w:r>
        <w:t>datelor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verificarea</w:t>
      </w:r>
      <w:r>
        <w:rPr>
          <w:spacing w:val="-2"/>
        </w:rPr>
        <w:t xml:space="preserve"> </w:t>
      </w:r>
      <w:r>
        <w:t>criteriilor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bursei</w:t>
      </w:r>
      <w:r>
        <w:rPr>
          <w:spacing w:val="-4"/>
        </w:rPr>
        <w:t xml:space="preserve"> </w:t>
      </w:r>
      <w:r>
        <w:t>sociale Anul școlar 2026 – 2027</w:t>
      </w: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6239"/>
      </w:tblGrid>
      <w:tr w:rsidR="003763E9" w14:paraId="758D7545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5A54B5CD" w14:textId="77777777" w:rsidR="003763E9" w:rsidRDefault="00000000">
            <w:pPr>
              <w:pStyle w:val="TableParagraph"/>
              <w:spacing w:before="98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solicitantului</w:t>
            </w:r>
          </w:p>
        </w:tc>
        <w:tc>
          <w:tcPr>
            <w:tcW w:w="6239" w:type="dxa"/>
          </w:tcPr>
          <w:p w14:paraId="7ECF661D" w14:textId="77777777" w:rsidR="003763E9" w:rsidRDefault="003763E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3763E9" w14:paraId="1218F665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4ED8D951" w14:textId="77777777" w:rsidR="003763E9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CNP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solicitant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C.I.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seria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nr.</w:t>
            </w:r>
          </w:p>
        </w:tc>
        <w:tc>
          <w:tcPr>
            <w:tcW w:w="6239" w:type="dxa"/>
          </w:tcPr>
          <w:p w14:paraId="7015DF00" w14:textId="77777777" w:rsidR="003763E9" w:rsidRDefault="003763E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3763E9" w14:paraId="1B0D58F2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62B129AD" w14:textId="77777777" w:rsidR="003763E9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Adresa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domiciliu</w:t>
            </w:r>
          </w:p>
        </w:tc>
        <w:tc>
          <w:tcPr>
            <w:tcW w:w="6239" w:type="dxa"/>
          </w:tcPr>
          <w:p w14:paraId="4198B966" w14:textId="77777777" w:rsidR="003763E9" w:rsidRDefault="003763E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3763E9" w14:paraId="26063DEA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6A19FC0D" w14:textId="77777777" w:rsidR="003763E9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Telefon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e-</w:t>
            </w:r>
            <w:r>
              <w:rPr>
                <w:spacing w:val="-4"/>
                <w:sz w:val="19"/>
              </w:rPr>
              <w:t>mail</w:t>
            </w:r>
          </w:p>
        </w:tc>
        <w:tc>
          <w:tcPr>
            <w:tcW w:w="6239" w:type="dxa"/>
          </w:tcPr>
          <w:p w14:paraId="01E76B26" w14:textId="77777777" w:rsidR="003763E9" w:rsidRDefault="003763E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3763E9" w14:paraId="0C18A812" w14:textId="77777777">
        <w:trPr>
          <w:trHeight w:val="477"/>
        </w:trPr>
        <w:tc>
          <w:tcPr>
            <w:tcW w:w="3401" w:type="dxa"/>
            <w:shd w:val="clear" w:color="auto" w:fill="F5F5F5"/>
          </w:tcPr>
          <w:p w14:paraId="5881FAD2" w14:textId="77777777" w:rsidR="003763E9" w:rsidRDefault="00000000">
            <w:pPr>
              <w:pStyle w:val="TableParagraph"/>
              <w:spacing w:before="112"/>
              <w:rPr>
                <w:sz w:val="19"/>
              </w:rPr>
            </w:pPr>
            <w:r>
              <w:rPr>
                <w:sz w:val="19"/>
              </w:rPr>
              <w:t>Calitatea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(se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încercuiește)</w:t>
            </w:r>
          </w:p>
        </w:tc>
        <w:tc>
          <w:tcPr>
            <w:tcW w:w="6239" w:type="dxa"/>
          </w:tcPr>
          <w:p w14:paraId="0D803FB5" w14:textId="77777777" w:rsidR="003763E9" w:rsidRDefault="00000000">
            <w:pPr>
              <w:pStyle w:val="TableParagraph"/>
              <w:tabs>
                <w:tab w:val="left" w:pos="1102"/>
              </w:tabs>
              <w:spacing w:before="80"/>
              <w:rPr>
                <w:sz w:val="20"/>
              </w:rPr>
            </w:pPr>
            <w:r>
              <w:rPr>
                <w:sz w:val="24"/>
              </w:rPr>
              <w:t>□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părinte</w:t>
            </w:r>
            <w:r>
              <w:rPr>
                <w:sz w:val="20"/>
              </w:rPr>
              <w:tab/>
              <w:t>/</w:t>
            </w:r>
            <w:r>
              <w:rPr>
                <w:spacing w:val="70"/>
                <w:w w:val="150"/>
                <w:sz w:val="20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0"/>
              </w:rPr>
              <w:t>reprezentant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legal</w:t>
            </w:r>
          </w:p>
        </w:tc>
      </w:tr>
      <w:tr w:rsidR="003763E9" w14:paraId="6850AC6D" w14:textId="77777777">
        <w:trPr>
          <w:trHeight w:val="451"/>
        </w:trPr>
        <w:tc>
          <w:tcPr>
            <w:tcW w:w="3401" w:type="dxa"/>
            <w:shd w:val="clear" w:color="auto" w:fill="F5F5F5"/>
          </w:tcPr>
          <w:p w14:paraId="28F47F8D" w14:textId="77777777" w:rsidR="003763E9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elevului</w:t>
            </w:r>
          </w:p>
        </w:tc>
        <w:tc>
          <w:tcPr>
            <w:tcW w:w="6239" w:type="dxa"/>
          </w:tcPr>
          <w:p w14:paraId="46CE02DD" w14:textId="77777777" w:rsidR="003763E9" w:rsidRDefault="003763E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3763E9" w14:paraId="40A1E6E4" w14:textId="77777777">
        <w:trPr>
          <w:trHeight w:val="452"/>
        </w:trPr>
        <w:tc>
          <w:tcPr>
            <w:tcW w:w="3401" w:type="dxa"/>
            <w:shd w:val="clear" w:color="auto" w:fill="F5F5F5"/>
          </w:tcPr>
          <w:p w14:paraId="79F3D11F" w14:textId="77777777" w:rsidR="003763E9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pacing w:val="-2"/>
                <w:sz w:val="19"/>
              </w:rPr>
              <w:t>Clasa</w:t>
            </w:r>
          </w:p>
        </w:tc>
        <w:tc>
          <w:tcPr>
            <w:tcW w:w="6239" w:type="dxa"/>
          </w:tcPr>
          <w:p w14:paraId="19AA9850" w14:textId="77777777" w:rsidR="003763E9" w:rsidRDefault="003763E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14:paraId="1E238AA7" w14:textId="77777777" w:rsidR="003763E9" w:rsidRDefault="003763E9">
      <w:pPr>
        <w:spacing w:before="119"/>
        <w:rPr>
          <w:b/>
        </w:rPr>
      </w:pPr>
    </w:p>
    <w:p w14:paraId="548AE9A1" w14:textId="77777777" w:rsidR="003763E9" w:rsidRDefault="00000000">
      <w:pPr>
        <w:spacing w:before="1"/>
        <w:ind w:right="30"/>
        <w:jc w:val="center"/>
        <w:rPr>
          <w:sz w:val="19"/>
        </w:rPr>
      </w:pPr>
      <w:r>
        <w:rPr>
          <w:sz w:val="19"/>
        </w:rPr>
        <w:t>Declar</w:t>
      </w:r>
      <w:r>
        <w:rPr>
          <w:spacing w:val="-7"/>
          <w:sz w:val="19"/>
        </w:rPr>
        <w:t xml:space="preserve"> </w:t>
      </w:r>
      <w:r>
        <w:rPr>
          <w:sz w:val="19"/>
        </w:rPr>
        <w:t>că</w:t>
      </w:r>
      <w:r>
        <w:rPr>
          <w:spacing w:val="-6"/>
          <w:sz w:val="19"/>
        </w:rPr>
        <w:t xml:space="preserve"> </w:t>
      </w:r>
      <w:r>
        <w:rPr>
          <w:sz w:val="19"/>
        </w:rPr>
        <w:t>am</w:t>
      </w:r>
      <w:r>
        <w:rPr>
          <w:spacing w:val="-6"/>
          <w:sz w:val="19"/>
        </w:rPr>
        <w:t xml:space="preserve"> </w:t>
      </w:r>
      <w:r>
        <w:rPr>
          <w:sz w:val="19"/>
        </w:rPr>
        <w:t>fost</w:t>
      </w:r>
      <w:r>
        <w:rPr>
          <w:spacing w:val="-5"/>
          <w:sz w:val="19"/>
        </w:rPr>
        <w:t xml:space="preserve"> </w:t>
      </w:r>
      <w:r>
        <w:rPr>
          <w:sz w:val="19"/>
        </w:rPr>
        <w:t>informat(ă)</w:t>
      </w:r>
      <w:r>
        <w:rPr>
          <w:spacing w:val="-5"/>
          <w:sz w:val="19"/>
        </w:rPr>
        <w:t xml:space="preserve"> </w:t>
      </w:r>
      <w:r>
        <w:rPr>
          <w:sz w:val="19"/>
        </w:rPr>
        <w:t>și</w:t>
      </w:r>
      <w:r>
        <w:rPr>
          <w:spacing w:val="-3"/>
          <w:sz w:val="19"/>
        </w:rPr>
        <w:t xml:space="preserve"> </w:t>
      </w:r>
      <w:r>
        <w:rPr>
          <w:sz w:val="19"/>
        </w:rPr>
        <w:t>sunt</w:t>
      </w:r>
      <w:r>
        <w:rPr>
          <w:spacing w:val="-7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acord</w:t>
      </w:r>
      <w:r>
        <w:rPr>
          <w:spacing w:val="-4"/>
          <w:sz w:val="19"/>
        </w:rPr>
        <w:t xml:space="preserve"> </w:t>
      </w:r>
      <w:r>
        <w:rPr>
          <w:sz w:val="19"/>
        </w:rPr>
        <w:t>cu</w:t>
      </w:r>
      <w:r>
        <w:rPr>
          <w:spacing w:val="-4"/>
          <w:sz w:val="19"/>
        </w:rPr>
        <w:t xml:space="preserve"> </w:t>
      </w:r>
      <w:r>
        <w:rPr>
          <w:sz w:val="19"/>
        </w:rPr>
        <w:t>prelucrarea</w:t>
      </w:r>
      <w:r>
        <w:rPr>
          <w:spacing w:val="-6"/>
          <w:sz w:val="19"/>
        </w:rPr>
        <w:t xml:space="preserve"> </w:t>
      </w:r>
      <w:r>
        <w:rPr>
          <w:sz w:val="19"/>
        </w:rPr>
        <w:t>datelor</w:t>
      </w:r>
      <w:r>
        <w:rPr>
          <w:spacing w:val="-5"/>
          <w:sz w:val="19"/>
        </w:rPr>
        <w:t xml:space="preserve"> </w:t>
      </w:r>
      <w:r>
        <w:rPr>
          <w:sz w:val="19"/>
        </w:rPr>
        <w:t>necesare</w:t>
      </w:r>
      <w:r>
        <w:rPr>
          <w:spacing w:val="-6"/>
          <w:sz w:val="19"/>
        </w:rPr>
        <w:t xml:space="preserve"> </w:t>
      </w:r>
      <w:r>
        <w:rPr>
          <w:sz w:val="19"/>
        </w:rPr>
        <w:t>analizării</w:t>
      </w:r>
      <w:r>
        <w:rPr>
          <w:spacing w:val="-5"/>
          <w:sz w:val="19"/>
        </w:rPr>
        <w:t xml:space="preserve"> </w:t>
      </w:r>
      <w:r>
        <w:rPr>
          <w:sz w:val="19"/>
        </w:rPr>
        <w:t>cererii</w:t>
      </w:r>
      <w:r>
        <w:rPr>
          <w:spacing w:val="-5"/>
          <w:sz w:val="19"/>
        </w:rPr>
        <w:t xml:space="preserve"> </w:t>
      </w:r>
      <w:r>
        <w:rPr>
          <w:sz w:val="19"/>
        </w:rPr>
        <w:t>de</w:t>
      </w:r>
      <w:r>
        <w:rPr>
          <w:spacing w:val="-6"/>
          <w:sz w:val="19"/>
        </w:rPr>
        <w:t xml:space="preserve"> </w:t>
      </w:r>
      <w:r>
        <w:rPr>
          <w:sz w:val="19"/>
        </w:rPr>
        <w:t>bursă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socială.</w:t>
      </w:r>
    </w:p>
    <w:p w14:paraId="7031B1D5" w14:textId="77777777" w:rsidR="003763E9" w:rsidRDefault="00000000">
      <w:pPr>
        <w:spacing w:before="6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969B46" wp14:editId="7BCF8D04">
                <wp:simplePos x="0" y="0"/>
                <wp:positionH relativeFrom="page">
                  <wp:posOffset>724204</wp:posOffset>
                </wp:positionH>
                <wp:positionV relativeFrom="paragraph">
                  <wp:posOffset>68287</wp:posOffset>
                </wp:positionV>
                <wp:extent cx="6122035" cy="441959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441959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61C252" w14:textId="77777777" w:rsidR="003763E9" w:rsidRDefault="00000000">
                            <w:pPr>
                              <w:spacing w:before="41" w:line="232" w:lineRule="auto"/>
                              <w:ind w:left="93" w:right="87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Temei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legal: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art.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13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alin.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(3)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lit.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b)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și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art.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14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din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Metodologia-cadru</w:t>
                            </w:r>
                            <w:r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aprobată</w:t>
                            </w:r>
                            <w:r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prin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H.G.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nr.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732/2025,</w:t>
                            </w:r>
                            <w:r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precum</w:t>
                            </w:r>
                            <w:r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și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art.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alin.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(1)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lit.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c) și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e)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din</w:t>
                            </w: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Regulamentul</w:t>
                            </w: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(UE)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2016/679.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Prelucrarea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este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necesară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îndeplinirii</w:t>
                            </w: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obligațiilor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legale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și</w:t>
                            </w: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sarcinii</w:t>
                            </w: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interes</w:t>
                            </w:r>
                            <w:r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public</w:t>
                            </w: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unității de învățământ.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969B4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7pt;margin-top:5.4pt;width:482.05pt;height:34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" fillcolor="#f1f1f1" strokeweight=".72pt">
                <v:path arrowok="t"/>
                <v:textbox inset="0,0,0,0">
                  <w:txbxContent>
                    <w:p w14:paraId="6461C252" w14:textId="77777777" w:rsidR="003763E9" w:rsidRDefault="00000000">
                      <w:pPr>
                        <w:spacing w:before="41" w:line="232" w:lineRule="auto"/>
                        <w:ind w:left="93" w:right="87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>Temei</w:t>
                      </w:r>
                      <w:r>
                        <w:rPr>
                          <w:b/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18"/>
                        </w:rPr>
                        <w:t>legal:</w:t>
                      </w:r>
                      <w:r>
                        <w:rPr>
                          <w:b/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art.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13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alin.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(3)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lit.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b)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și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art.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14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din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Metodologia-cadru</w:t>
                      </w:r>
                      <w:r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aprobată</w:t>
                      </w:r>
                      <w:r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prin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H.G.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nr.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732/2025,</w:t>
                      </w:r>
                      <w:r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precum</w:t>
                      </w:r>
                      <w:r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și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art.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6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alin.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(1)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lit.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c) și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e)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din</w:t>
                      </w:r>
                      <w:r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Regulamentul</w:t>
                      </w:r>
                      <w:r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(UE)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2016/679.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Prelucrarea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este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necesară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îndeplinirii</w:t>
                      </w:r>
                      <w:r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obligațiilor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legale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și</w:t>
                      </w:r>
                      <w:r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sarcinii</w:t>
                      </w:r>
                      <w:r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interes</w:t>
                      </w:r>
                      <w:r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public</w:t>
                      </w:r>
                      <w:r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</w:t>
                      </w:r>
                      <w:r>
                        <w:rPr>
                          <w:color w:val="000000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unității de învățământ.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802B3F" w14:textId="77777777" w:rsidR="003763E9" w:rsidRDefault="003763E9">
      <w:pPr>
        <w:spacing w:before="157"/>
        <w:rPr>
          <w:sz w:val="21"/>
        </w:rPr>
      </w:pPr>
    </w:p>
    <w:p w14:paraId="7907D4E4" w14:textId="77777777" w:rsidR="003763E9" w:rsidRDefault="00000000">
      <w:pPr>
        <w:pStyle w:val="Heading3"/>
      </w:pPr>
      <w:r>
        <w:t>ACORD</w:t>
      </w:r>
      <w:r>
        <w:rPr>
          <w:spacing w:val="-12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VERIFICAREA</w:t>
      </w:r>
      <w:r>
        <w:rPr>
          <w:spacing w:val="-11"/>
        </w:rPr>
        <w:t xml:space="preserve"> </w:t>
      </w:r>
      <w:r>
        <w:rPr>
          <w:spacing w:val="-2"/>
        </w:rPr>
        <w:t>DATELOR</w:t>
      </w:r>
    </w:p>
    <w:p w14:paraId="3C7F3A32" w14:textId="2F8A3D02" w:rsidR="003763E9" w:rsidRDefault="00000000">
      <w:pPr>
        <w:pStyle w:val="ListParagraph"/>
        <w:numPr>
          <w:ilvl w:val="0"/>
          <w:numId w:val="1"/>
        </w:numPr>
        <w:tabs>
          <w:tab w:val="left" w:pos="990"/>
          <w:tab w:val="left" w:pos="1000"/>
        </w:tabs>
        <w:ind w:hanging="284"/>
        <w:rPr>
          <w:b/>
          <w:sz w:val="19"/>
        </w:rPr>
      </w:pPr>
      <w:r>
        <w:rPr>
          <w:b/>
          <w:sz w:val="19"/>
        </w:rPr>
        <w:t>Sunt de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acord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ca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Școala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Gimnazială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„</w:t>
      </w:r>
      <w:r w:rsidR="00C27AFA">
        <w:rPr>
          <w:b/>
          <w:sz w:val="19"/>
        </w:rPr>
        <w:t>Vasile Lucaciu</w:t>
      </w:r>
      <w:r>
        <w:rPr>
          <w:b/>
          <w:sz w:val="19"/>
        </w:rPr>
        <w:t>”</w:t>
      </w:r>
      <w:r>
        <w:rPr>
          <w:b/>
          <w:spacing w:val="-6"/>
          <w:sz w:val="19"/>
        </w:rPr>
        <w:t xml:space="preserve"> </w:t>
      </w:r>
      <w:r w:rsidR="00C27AFA">
        <w:rPr>
          <w:b/>
          <w:sz w:val="19"/>
        </w:rPr>
        <w:t>Șișești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să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verifice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exactitatea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și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caracterul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complet al datelor și documentelor declarate în dosarul de bursă socială, prin consultarea și/sau solicitarea de informații de la instituțiile și autoritățile publice competente, inclusiv a informațiilor privind veniturile (PatrimVen), numai în măsura în care accesul și schimbul de date sunt permise de lege.</w:t>
      </w:r>
    </w:p>
    <w:p w14:paraId="77E8644E" w14:textId="77777777" w:rsidR="003763E9" w:rsidRDefault="00000000">
      <w:pPr>
        <w:pStyle w:val="Heading3"/>
        <w:spacing w:before="124"/>
      </w:pPr>
      <w:r>
        <w:t>INFORMARE</w:t>
      </w:r>
      <w:r>
        <w:rPr>
          <w:spacing w:val="-12"/>
        </w:rPr>
        <w:t xml:space="preserve"> </w:t>
      </w:r>
      <w:r>
        <w:t>PRIVIND</w:t>
      </w:r>
      <w:r>
        <w:rPr>
          <w:spacing w:val="-13"/>
        </w:rPr>
        <w:t xml:space="preserve"> </w:t>
      </w:r>
      <w:r>
        <w:t>PRELUCRAREA</w:t>
      </w:r>
      <w:r>
        <w:rPr>
          <w:spacing w:val="-10"/>
        </w:rPr>
        <w:t xml:space="preserve"> </w:t>
      </w:r>
      <w:r>
        <w:rPr>
          <w:spacing w:val="-2"/>
        </w:rPr>
        <w:t>DATELOR</w:t>
      </w:r>
    </w:p>
    <w:p w14:paraId="295D03DE" w14:textId="77777777" w:rsidR="003763E9" w:rsidRDefault="003763E9">
      <w:pPr>
        <w:spacing w:before="1" w:after="1"/>
        <w:rPr>
          <w:b/>
          <w:sz w:val="8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2"/>
        <w:gridCol w:w="7038"/>
      </w:tblGrid>
      <w:tr w:rsidR="003763E9" w14:paraId="45262467" w14:textId="77777777">
        <w:trPr>
          <w:trHeight w:val="318"/>
        </w:trPr>
        <w:tc>
          <w:tcPr>
            <w:tcW w:w="2602" w:type="dxa"/>
            <w:shd w:val="clear" w:color="auto" w:fill="F5F5F5"/>
          </w:tcPr>
          <w:p w14:paraId="706A151E" w14:textId="77777777" w:rsidR="003763E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Operatorul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date</w:t>
            </w:r>
          </w:p>
        </w:tc>
        <w:tc>
          <w:tcPr>
            <w:tcW w:w="7038" w:type="dxa"/>
          </w:tcPr>
          <w:p w14:paraId="30B905F4" w14:textId="15B66CFA" w:rsidR="003763E9" w:rsidRDefault="00C27AFA">
            <w:pPr>
              <w:pStyle w:val="TableParagraph"/>
              <w:spacing w:before="35"/>
              <w:rPr>
                <w:sz w:val="18"/>
              </w:rPr>
            </w:pPr>
            <w:r>
              <w:rPr>
                <w:b/>
                <w:sz w:val="19"/>
              </w:rPr>
              <w:t>Școala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Gimnazială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„Vasile Lucaciu”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Șișești</w:t>
            </w:r>
            <w:r w:rsidR="00000000">
              <w:rPr>
                <w:sz w:val="18"/>
              </w:rPr>
              <w:t>,</w:t>
            </w:r>
            <w:r w:rsidR="00000000">
              <w:rPr>
                <w:spacing w:val="-2"/>
                <w:sz w:val="18"/>
              </w:rPr>
              <w:t xml:space="preserve"> </w:t>
            </w:r>
            <w:r w:rsidR="00000000">
              <w:rPr>
                <w:sz w:val="18"/>
              </w:rPr>
              <w:t>Str.</w:t>
            </w:r>
            <w:r w:rsidR="00000000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Principală</w:t>
            </w:r>
            <w:r w:rsidR="00000000">
              <w:rPr>
                <w:spacing w:val="-1"/>
                <w:sz w:val="18"/>
              </w:rPr>
              <w:t xml:space="preserve"> </w:t>
            </w:r>
            <w:r w:rsidR="00000000">
              <w:rPr>
                <w:sz w:val="18"/>
              </w:rPr>
              <w:t>nr.</w:t>
            </w:r>
            <w:r w:rsidR="00000000"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119</w:t>
            </w:r>
            <w:r w:rsidR="00000000">
              <w:rPr>
                <w:spacing w:val="-5"/>
                <w:sz w:val="18"/>
              </w:rPr>
              <w:t>.</w:t>
            </w:r>
          </w:p>
        </w:tc>
      </w:tr>
      <w:tr w:rsidR="003763E9" w14:paraId="60F4FE8C" w14:textId="77777777">
        <w:trPr>
          <w:trHeight w:val="479"/>
        </w:trPr>
        <w:tc>
          <w:tcPr>
            <w:tcW w:w="2602" w:type="dxa"/>
            <w:shd w:val="clear" w:color="auto" w:fill="F5F5F5"/>
          </w:tcPr>
          <w:p w14:paraId="634F5730" w14:textId="77777777" w:rsidR="003763E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prelucrate</w:t>
            </w:r>
          </w:p>
        </w:tc>
        <w:tc>
          <w:tcPr>
            <w:tcW w:w="7038" w:type="dxa"/>
          </w:tcPr>
          <w:p w14:paraId="75D0A91F" w14:textId="77777777" w:rsidR="003763E9" w:rsidRDefault="00000000">
            <w:pPr>
              <w:pStyle w:val="TableParagraph"/>
              <w:spacing w:before="42" w:line="230" w:lineRule="auto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identificare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contact,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privind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elevul,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componența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situația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familiei,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veniturile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și documentele justificative, precum și alte date strict necesare stabilirii eligibilității.</w:t>
            </w:r>
          </w:p>
        </w:tc>
      </w:tr>
      <w:tr w:rsidR="003763E9" w14:paraId="52D297AF" w14:textId="77777777">
        <w:trPr>
          <w:trHeight w:val="481"/>
        </w:trPr>
        <w:tc>
          <w:tcPr>
            <w:tcW w:w="2602" w:type="dxa"/>
            <w:shd w:val="clear" w:color="auto" w:fill="F5F5F5"/>
          </w:tcPr>
          <w:p w14:paraId="31D63D77" w14:textId="77777777" w:rsidR="003763E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Scopurile</w:t>
            </w:r>
            <w:r>
              <w:rPr>
                <w:b/>
                <w:spacing w:val="-2"/>
                <w:sz w:val="18"/>
              </w:rPr>
              <w:t xml:space="preserve"> prelucrării</w:t>
            </w:r>
          </w:p>
        </w:tc>
        <w:tc>
          <w:tcPr>
            <w:tcW w:w="7038" w:type="dxa"/>
          </w:tcPr>
          <w:p w14:paraId="0300DAB2" w14:textId="77777777" w:rsidR="003763E9" w:rsidRDefault="00000000">
            <w:pPr>
              <w:pStyle w:val="TableParagraph"/>
              <w:spacing w:line="232" w:lineRule="auto"/>
              <w:rPr>
                <w:sz w:val="18"/>
              </w:rPr>
            </w:pPr>
            <w:r>
              <w:rPr>
                <w:sz w:val="18"/>
              </w:rPr>
              <w:t>Înregistrarea și analizarea cererii, verificarea criteriilor, stabilirea beneficiarilor, plata bursei, raportarea, controlul și arhivarea documentelor.</w:t>
            </w:r>
          </w:p>
        </w:tc>
      </w:tr>
      <w:tr w:rsidR="003763E9" w14:paraId="11A3DDC2" w14:textId="77777777">
        <w:trPr>
          <w:trHeight w:val="479"/>
        </w:trPr>
        <w:tc>
          <w:tcPr>
            <w:tcW w:w="2602" w:type="dxa"/>
            <w:shd w:val="clear" w:color="auto" w:fill="F5F5F5"/>
          </w:tcPr>
          <w:p w14:paraId="7411F72E" w14:textId="77777777" w:rsidR="003763E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Destinatarii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datelor</w:t>
            </w:r>
          </w:p>
        </w:tc>
        <w:tc>
          <w:tcPr>
            <w:tcW w:w="7038" w:type="dxa"/>
          </w:tcPr>
          <w:p w14:paraId="7044920D" w14:textId="77777777" w:rsidR="003763E9" w:rsidRDefault="00000000">
            <w:pPr>
              <w:pStyle w:val="TableParagraph"/>
              <w:spacing w:before="42" w:line="230" w:lineRule="auto"/>
              <w:rPr>
                <w:sz w:val="18"/>
              </w:rPr>
            </w:pPr>
            <w:r>
              <w:rPr>
                <w:sz w:val="18"/>
              </w:rPr>
              <w:t>Personalul autorizat și Comisia de management al burselor, precum și autoritățile/instituțiile publice cărora datele trebuie comunicate potrivit legii.</w:t>
            </w:r>
          </w:p>
        </w:tc>
      </w:tr>
      <w:tr w:rsidR="003763E9" w14:paraId="719569C4" w14:textId="77777777">
        <w:trPr>
          <w:trHeight w:val="479"/>
        </w:trPr>
        <w:tc>
          <w:tcPr>
            <w:tcW w:w="2602" w:type="dxa"/>
            <w:shd w:val="clear" w:color="auto" w:fill="F5F5F5"/>
          </w:tcPr>
          <w:p w14:paraId="567F17A5" w14:textId="77777777" w:rsidR="003763E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Păstrarea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datelor</w:t>
            </w:r>
          </w:p>
        </w:tc>
        <w:tc>
          <w:tcPr>
            <w:tcW w:w="7038" w:type="dxa"/>
          </w:tcPr>
          <w:p w14:paraId="64BAE94F" w14:textId="77777777" w:rsidR="003763E9" w:rsidRDefault="00000000">
            <w:pPr>
              <w:pStyle w:val="TableParagraph"/>
              <w:spacing w:before="42" w:line="230" w:lineRule="auto"/>
              <w:rPr>
                <w:sz w:val="18"/>
              </w:rPr>
            </w:pPr>
            <w:r>
              <w:rPr>
                <w:sz w:val="18"/>
              </w:rPr>
              <w:t>Pe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durata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prevăzută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legislația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aplicabilă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în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domeniul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educației,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financiar-contabil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 xml:space="preserve">al </w:t>
            </w:r>
            <w:r>
              <w:rPr>
                <w:spacing w:val="-2"/>
                <w:sz w:val="18"/>
              </w:rPr>
              <w:t>arhivării.</w:t>
            </w:r>
          </w:p>
        </w:tc>
      </w:tr>
      <w:tr w:rsidR="003763E9" w14:paraId="2C264E0B" w14:textId="77777777">
        <w:trPr>
          <w:trHeight w:val="481"/>
        </w:trPr>
        <w:tc>
          <w:tcPr>
            <w:tcW w:w="2602" w:type="dxa"/>
            <w:shd w:val="clear" w:color="auto" w:fill="F5F5F5"/>
          </w:tcPr>
          <w:p w14:paraId="0C077DE4" w14:textId="77777777" w:rsidR="003763E9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Drepturile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persoanei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vizate</w:t>
            </w:r>
          </w:p>
        </w:tc>
        <w:tc>
          <w:tcPr>
            <w:tcW w:w="7038" w:type="dxa"/>
          </w:tcPr>
          <w:p w14:paraId="167546B5" w14:textId="77777777" w:rsidR="003763E9" w:rsidRDefault="00000000">
            <w:pPr>
              <w:pStyle w:val="TableParagraph"/>
              <w:spacing w:line="232" w:lineRule="auto"/>
              <w:rPr>
                <w:sz w:val="18"/>
              </w:rPr>
            </w:pPr>
            <w:r>
              <w:rPr>
                <w:sz w:val="18"/>
              </w:rPr>
              <w:t>Informare,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rectificare,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restricționare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opoziție,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după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precum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și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dreptul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depune plângere la Autoritatea Națională de Supraveghere a Prelucrării Datelor cu Caracter Personal.</w:t>
            </w:r>
          </w:p>
        </w:tc>
      </w:tr>
    </w:tbl>
    <w:p w14:paraId="548CCFFD" w14:textId="77777777" w:rsidR="003763E9" w:rsidRDefault="003763E9">
      <w:pPr>
        <w:spacing w:before="153"/>
        <w:rPr>
          <w:b/>
          <w:sz w:val="21"/>
        </w:rPr>
      </w:pPr>
    </w:p>
    <w:p w14:paraId="39140E81" w14:textId="77777777" w:rsidR="003763E9" w:rsidRDefault="00000000">
      <w:pPr>
        <w:pStyle w:val="BodyText"/>
        <w:ind w:left="141"/>
      </w:pPr>
      <w:r>
        <w:t>Am luat la cunoștință că furnizarea datelor este o cerință legală pentru soluționarea cererii. Refuzul furnizării datelor sau imposibilitatea verificării lor poate împiedica stabilirea îndeplinirii criteriilor de acordare a bursei sociale.</w:t>
      </w:r>
    </w:p>
    <w:p w14:paraId="517D2C6D" w14:textId="77777777" w:rsidR="003763E9" w:rsidRDefault="003763E9">
      <w:pPr>
        <w:rPr>
          <w:b/>
          <w:sz w:val="19"/>
        </w:rPr>
      </w:pPr>
    </w:p>
    <w:p w14:paraId="4A1E28F7" w14:textId="77777777" w:rsidR="003763E9" w:rsidRDefault="003763E9">
      <w:pPr>
        <w:spacing w:before="2"/>
        <w:rPr>
          <w:b/>
          <w:sz w:val="19"/>
        </w:rPr>
      </w:pPr>
    </w:p>
    <w:p w14:paraId="02165DA2" w14:textId="77777777" w:rsidR="003763E9" w:rsidRDefault="00000000">
      <w:pPr>
        <w:ind w:left="141" w:firstLine="566"/>
        <w:rPr>
          <w:sz w:val="19"/>
        </w:rPr>
      </w:pPr>
      <w:r>
        <w:rPr>
          <w:sz w:val="19"/>
        </w:rPr>
        <w:t>Declar</w:t>
      </w:r>
      <w:r>
        <w:rPr>
          <w:spacing w:val="24"/>
          <w:sz w:val="19"/>
        </w:rPr>
        <w:t xml:space="preserve"> </w:t>
      </w:r>
      <w:r>
        <w:rPr>
          <w:sz w:val="19"/>
        </w:rPr>
        <w:t>că</w:t>
      </w:r>
      <w:r>
        <w:rPr>
          <w:spacing w:val="25"/>
          <w:sz w:val="19"/>
        </w:rPr>
        <w:t xml:space="preserve"> </w:t>
      </w:r>
      <w:r>
        <w:rPr>
          <w:sz w:val="19"/>
        </w:rPr>
        <w:t>informațiile</w:t>
      </w:r>
      <w:r>
        <w:rPr>
          <w:spacing w:val="25"/>
          <w:sz w:val="19"/>
        </w:rPr>
        <w:t xml:space="preserve"> </w:t>
      </w:r>
      <w:r>
        <w:rPr>
          <w:sz w:val="19"/>
        </w:rPr>
        <w:t>furnizate</w:t>
      </w:r>
      <w:r>
        <w:rPr>
          <w:spacing w:val="25"/>
          <w:sz w:val="19"/>
        </w:rPr>
        <w:t xml:space="preserve"> </w:t>
      </w:r>
      <w:r>
        <w:rPr>
          <w:sz w:val="19"/>
        </w:rPr>
        <w:t>sunt</w:t>
      </w:r>
      <w:r>
        <w:rPr>
          <w:spacing w:val="25"/>
          <w:sz w:val="19"/>
        </w:rPr>
        <w:t xml:space="preserve"> </w:t>
      </w:r>
      <w:r>
        <w:rPr>
          <w:sz w:val="19"/>
        </w:rPr>
        <w:t>reale,</w:t>
      </w:r>
      <w:r>
        <w:rPr>
          <w:spacing w:val="25"/>
          <w:sz w:val="19"/>
        </w:rPr>
        <w:t xml:space="preserve"> </w:t>
      </w:r>
      <w:r>
        <w:rPr>
          <w:sz w:val="19"/>
        </w:rPr>
        <w:t>exacte</w:t>
      </w:r>
      <w:r>
        <w:rPr>
          <w:spacing w:val="25"/>
          <w:sz w:val="19"/>
        </w:rPr>
        <w:t xml:space="preserve"> </w:t>
      </w:r>
      <w:r>
        <w:rPr>
          <w:sz w:val="19"/>
        </w:rPr>
        <w:t>și</w:t>
      </w:r>
      <w:r>
        <w:rPr>
          <w:spacing w:val="23"/>
          <w:sz w:val="19"/>
        </w:rPr>
        <w:t xml:space="preserve"> </w:t>
      </w:r>
      <w:r>
        <w:rPr>
          <w:sz w:val="19"/>
        </w:rPr>
        <w:t>complete</w:t>
      </w:r>
      <w:r>
        <w:rPr>
          <w:spacing w:val="25"/>
          <w:sz w:val="19"/>
        </w:rPr>
        <w:t xml:space="preserve"> </w:t>
      </w:r>
      <w:r>
        <w:rPr>
          <w:sz w:val="19"/>
        </w:rPr>
        <w:t>și</w:t>
      </w:r>
      <w:r>
        <w:rPr>
          <w:spacing w:val="25"/>
          <w:sz w:val="19"/>
        </w:rPr>
        <w:t xml:space="preserve"> </w:t>
      </w:r>
      <w:r>
        <w:rPr>
          <w:sz w:val="19"/>
        </w:rPr>
        <w:t>mă</w:t>
      </w:r>
      <w:r>
        <w:rPr>
          <w:spacing w:val="22"/>
          <w:sz w:val="19"/>
        </w:rPr>
        <w:t xml:space="preserve"> </w:t>
      </w:r>
      <w:r>
        <w:rPr>
          <w:sz w:val="19"/>
        </w:rPr>
        <w:t>oblig</w:t>
      </w:r>
      <w:r>
        <w:rPr>
          <w:spacing w:val="26"/>
          <w:sz w:val="19"/>
        </w:rPr>
        <w:t xml:space="preserve"> </w:t>
      </w:r>
      <w:r>
        <w:rPr>
          <w:sz w:val="19"/>
        </w:rPr>
        <w:t>să</w:t>
      </w:r>
      <w:r>
        <w:rPr>
          <w:spacing w:val="22"/>
          <w:sz w:val="19"/>
        </w:rPr>
        <w:t xml:space="preserve"> </w:t>
      </w:r>
      <w:r>
        <w:rPr>
          <w:sz w:val="19"/>
        </w:rPr>
        <w:t>comunic</w:t>
      </w:r>
      <w:r>
        <w:rPr>
          <w:spacing w:val="23"/>
          <w:sz w:val="19"/>
        </w:rPr>
        <w:t xml:space="preserve"> </w:t>
      </w:r>
      <w:r>
        <w:rPr>
          <w:sz w:val="19"/>
        </w:rPr>
        <w:t>unității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5"/>
          <w:sz w:val="19"/>
        </w:rPr>
        <w:t xml:space="preserve"> </w:t>
      </w:r>
      <w:r>
        <w:rPr>
          <w:sz w:val="19"/>
        </w:rPr>
        <w:t>învățământ</w:t>
      </w:r>
      <w:r>
        <w:rPr>
          <w:spacing w:val="23"/>
          <w:sz w:val="19"/>
        </w:rPr>
        <w:t xml:space="preserve"> </w:t>
      </w:r>
      <w:r>
        <w:rPr>
          <w:sz w:val="19"/>
        </w:rPr>
        <w:t>orice modificare relevantă, în condițiile legii.</w:t>
      </w:r>
    </w:p>
    <w:p w14:paraId="2F12B16C" w14:textId="77777777" w:rsidR="003763E9" w:rsidRDefault="003763E9">
      <w:pPr>
        <w:rPr>
          <w:sz w:val="19"/>
        </w:rPr>
      </w:pPr>
    </w:p>
    <w:p w14:paraId="7B2D3E18" w14:textId="77777777" w:rsidR="003763E9" w:rsidRDefault="003763E9">
      <w:pPr>
        <w:spacing w:before="96"/>
        <w:rPr>
          <w:sz w:val="19"/>
        </w:rPr>
      </w:pPr>
    </w:p>
    <w:p w14:paraId="11B428F7" w14:textId="77777777" w:rsidR="003763E9" w:rsidRDefault="00000000">
      <w:pPr>
        <w:pStyle w:val="Heading4"/>
        <w:tabs>
          <w:tab w:val="left" w:pos="2644"/>
          <w:tab w:val="left" w:pos="4742"/>
          <w:tab w:val="left" w:pos="9739"/>
        </w:tabs>
        <w:rPr>
          <w:b w:val="0"/>
        </w:rPr>
      </w:pPr>
      <w:r>
        <w:t xml:space="preserve">Data </w:t>
      </w:r>
      <w:r>
        <w:rPr>
          <w:u w:val="single"/>
        </w:rPr>
        <w:tab/>
      </w:r>
      <w:r>
        <w:tab/>
        <w:t xml:space="preserve">Semnătura solicitantului </w:t>
      </w:r>
      <w:r>
        <w:rPr>
          <w:b w:val="0"/>
          <w:u w:val="single"/>
        </w:rPr>
        <w:tab/>
      </w:r>
    </w:p>
    <w:p w14:paraId="47944427" w14:textId="77777777" w:rsidR="003763E9" w:rsidRDefault="003763E9">
      <w:pPr>
        <w:spacing w:before="111"/>
        <w:rPr>
          <w:sz w:val="17"/>
        </w:rPr>
      </w:pPr>
    </w:p>
    <w:p w14:paraId="1E075D65" w14:textId="77777777" w:rsidR="003763E9" w:rsidRDefault="00000000">
      <w:pPr>
        <w:spacing w:line="232" w:lineRule="auto"/>
        <w:ind w:left="141" w:right="88"/>
        <w:rPr>
          <w:i/>
          <w:sz w:val="17"/>
        </w:rPr>
      </w:pPr>
      <w:r>
        <w:rPr>
          <w:i/>
          <w:sz w:val="17"/>
        </w:rPr>
        <w:t>Notă: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prezentul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formular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nu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reprezintă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un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„acord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ANAF”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distinct;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el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consemnează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acordul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și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informarea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prevăzute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de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metodologia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burselor și permite verificările numai în limitele competențelor legale ale școlii.</w:t>
      </w:r>
    </w:p>
    <w:sectPr w:rsidR="003763E9">
      <w:type w:val="continuous"/>
      <w:pgSz w:w="11910" w:h="16840"/>
      <w:pgMar w:top="9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73EC5"/>
    <w:multiLevelType w:val="hybridMultilevel"/>
    <w:tmpl w:val="AE663448"/>
    <w:lvl w:ilvl="0" w:tplc="2B2A766E">
      <w:numFmt w:val="bullet"/>
      <w:lvlText w:val="☐"/>
      <w:lvlJc w:val="left"/>
      <w:pPr>
        <w:ind w:left="990" w:hanging="2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3507710">
      <w:numFmt w:val="bullet"/>
      <w:lvlText w:val="•"/>
      <w:lvlJc w:val="left"/>
      <w:pPr>
        <w:ind w:left="1892" w:hanging="296"/>
      </w:pPr>
      <w:rPr>
        <w:rFonts w:hint="default"/>
        <w:lang w:val="ro-RO" w:eastAsia="en-US" w:bidi="ar-SA"/>
      </w:rPr>
    </w:lvl>
    <w:lvl w:ilvl="2" w:tplc="FDF2B654">
      <w:numFmt w:val="bullet"/>
      <w:lvlText w:val="•"/>
      <w:lvlJc w:val="left"/>
      <w:pPr>
        <w:ind w:left="2784" w:hanging="296"/>
      </w:pPr>
      <w:rPr>
        <w:rFonts w:hint="default"/>
        <w:lang w:val="ro-RO" w:eastAsia="en-US" w:bidi="ar-SA"/>
      </w:rPr>
    </w:lvl>
    <w:lvl w:ilvl="3" w:tplc="4DA8B222">
      <w:numFmt w:val="bullet"/>
      <w:lvlText w:val="•"/>
      <w:lvlJc w:val="left"/>
      <w:pPr>
        <w:ind w:left="3676" w:hanging="296"/>
      </w:pPr>
      <w:rPr>
        <w:rFonts w:hint="default"/>
        <w:lang w:val="ro-RO" w:eastAsia="en-US" w:bidi="ar-SA"/>
      </w:rPr>
    </w:lvl>
    <w:lvl w:ilvl="4" w:tplc="6A6AF430">
      <w:numFmt w:val="bullet"/>
      <w:lvlText w:val="•"/>
      <w:lvlJc w:val="left"/>
      <w:pPr>
        <w:ind w:left="4568" w:hanging="296"/>
      </w:pPr>
      <w:rPr>
        <w:rFonts w:hint="default"/>
        <w:lang w:val="ro-RO" w:eastAsia="en-US" w:bidi="ar-SA"/>
      </w:rPr>
    </w:lvl>
    <w:lvl w:ilvl="5" w:tplc="7EEA76FC">
      <w:numFmt w:val="bullet"/>
      <w:lvlText w:val="•"/>
      <w:lvlJc w:val="left"/>
      <w:pPr>
        <w:ind w:left="5461" w:hanging="296"/>
      </w:pPr>
      <w:rPr>
        <w:rFonts w:hint="default"/>
        <w:lang w:val="ro-RO" w:eastAsia="en-US" w:bidi="ar-SA"/>
      </w:rPr>
    </w:lvl>
    <w:lvl w:ilvl="6" w:tplc="FCAAA2C6">
      <w:numFmt w:val="bullet"/>
      <w:lvlText w:val="•"/>
      <w:lvlJc w:val="left"/>
      <w:pPr>
        <w:ind w:left="6353" w:hanging="296"/>
      </w:pPr>
      <w:rPr>
        <w:rFonts w:hint="default"/>
        <w:lang w:val="ro-RO" w:eastAsia="en-US" w:bidi="ar-SA"/>
      </w:rPr>
    </w:lvl>
    <w:lvl w:ilvl="7" w:tplc="27F6703E">
      <w:numFmt w:val="bullet"/>
      <w:lvlText w:val="•"/>
      <w:lvlJc w:val="left"/>
      <w:pPr>
        <w:ind w:left="7245" w:hanging="296"/>
      </w:pPr>
      <w:rPr>
        <w:rFonts w:hint="default"/>
        <w:lang w:val="ro-RO" w:eastAsia="en-US" w:bidi="ar-SA"/>
      </w:rPr>
    </w:lvl>
    <w:lvl w:ilvl="8" w:tplc="998E6418">
      <w:numFmt w:val="bullet"/>
      <w:lvlText w:val="•"/>
      <w:lvlJc w:val="left"/>
      <w:pPr>
        <w:ind w:left="8137" w:hanging="296"/>
      </w:pPr>
      <w:rPr>
        <w:rFonts w:hint="default"/>
        <w:lang w:val="ro-RO" w:eastAsia="en-US" w:bidi="ar-SA"/>
      </w:rPr>
    </w:lvl>
  </w:abstractNum>
  <w:num w:numId="1" w16cid:durableId="342559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63E9"/>
    <w:rsid w:val="003763E9"/>
    <w:rsid w:val="00C2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7CB9E"/>
  <w15:docId w15:val="{074A8A32-5397-4AB6-B209-758BDD8A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42"/>
      <w:ind w:left="30" w:right="3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0" w:after="58"/>
      <w:ind w:left="36" w:right="39"/>
      <w:jc w:val="center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141"/>
      <w:outlineLvl w:val="2"/>
    </w:pPr>
    <w:rPr>
      <w:b/>
      <w:bCs/>
      <w:sz w:val="21"/>
      <w:szCs w:val="21"/>
    </w:rPr>
  </w:style>
  <w:style w:type="paragraph" w:styleId="Heading4">
    <w:name w:val="heading 4"/>
    <w:basedOn w:val="Normal"/>
    <w:uiPriority w:val="9"/>
    <w:unhideWhenUsed/>
    <w:qFormat/>
    <w:pPr>
      <w:ind w:left="141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before="94"/>
      <w:ind w:left="990" w:right="144" w:hanging="284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0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prelucrare date și verificare criterii bursă socială – 2026-2027</dc:title>
  <dc:creator>Școala Gimnazială „Octavian Goga” Baia Mare</dc:creator>
  <cp:lastModifiedBy>user</cp:lastModifiedBy>
  <cp:revision>2</cp:revision>
  <dcterms:created xsi:type="dcterms:W3CDTF">2026-09-21T13:36:00Z</dcterms:created>
  <dcterms:modified xsi:type="dcterms:W3CDTF">2026-09-21T13:39:00Z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